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601" w:rsidRDefault="001176F8">
      <w:pPr>
        <w:spacing w:after="416" w:line="281" w:lineRule="auto"/>
        <w:ind w:left="53" w:right="72"/>
        <w:jc w:val="center"/>
      </w:pPr>
      <w:bookmarkStart w:id="0" w:name="_GoBack"/>
      <w:bookmarkEnd w:id="0"/>
      <w:r>
        <w:rPr>
          <w:sz w:val="32"/>
        </w:rPr>
        <w:t>Informacja Powiatowego Lekarza Weterynarii w Szczecinku Obowiązek zgłaszania posiadania drobiu</w:t>
      </w:r>
    </w:p>
    <w:p w:rsidR="00F13601" w:rsidRDefault="001176F8">
      <w:pPr>
        <w:ind w:left="-5" w:right="-5"/>
      </w:pPr>
      <w:r>
        <w:t xml:space="preserve">Powiatowy Lekarz Weterynarii w Szczecinku uprzejmie informuje, że rozporządzenie </w:t>
      </w:r>
      <w:r>
        <w:rPr>
          <w:noProof/>
        </w:rPr>
        <w:drawing>
          <wp:inline distT="0" distB="0" distL="0" distR="0">
            <wp:extent cx="6090" cy="6089"/>
            <wp:effectExtent l="0" t="0" r="0" b="0"/>
            <wp:docPr id="1428" name="Picture 14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" name="Picture 142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0" cy="6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Ministra Rolnictwa i Rozwoju Wsi z dnia 31 marca 2022 r. w sprawie zarządzenia środków związanych z wystąpieniem wysoce zjadliwej grypy ptaków (Dz.U. z 2022 r. poz.768) nakłada na posiadaczy drobiu obowiązek zgłaszania do powiatowego lekarza weterynarii mi</w:t>
      </w:r>
      <w:r>
        <w:t>ejsc, w których jest utrzymywany drób lub inne ptaki, z wyłączeniem ptaków utrzymywanych stale w pomieszczeniach mieszkalnych.</w:t>
      </w:r>
    </w:p>
    <w:p w:rsidR="00F13601" w:rsidRDefault="001176F8">
      <w:pPr>
        <w:ind w:left="-5" w:right="-5"/>
      </w:pPr>
      <w:r>
        <w:t>Wypełniony formularz „Zgłoszenie faktu posiadania drobiu/ptaków na użytek własny” należy złożyć osobiście w siedzibie Powiatowego</w:t>
      </w:r>
      <w:r>
        <w:t xml:space="preserve"> Inspektoratu Weterynarii w Szczecinku lub przesłać pocztą na adres:</w:t>
      </w:r>
    </w:p>
    <w:p w:rsidR="00F13601" w:rsidRDefault="001176F8">
      <w:pPr>
        <w:spacing w:after="0" w:line="290" w:lineRule="auto"/>
        <w:ind w:left="2426" w:right="1505" w:hanging="681"/>
        <w:jc w:val="left"/>
      </w:pPr>
      <w:r>
        <w:rPr>
          <w:sz w:val="30"/>
        </w:rPr>
        <w:t>Powiatowy Inspektorat Weterynarii w Szczecinku ul. Szczecińska 40, 78-400 Szczecinek</w:t>
      </w:r>
    </w:p>
    <w:p w:rsidR="00F13601" w:rsidRDefault="001176F8">
      <w:pPr>
        <w:spacing w:after="428" w:line="287" w:lineRule="auto"/>
        <w:ind w:left="317" w:right="1381" w:hanging="307"/>
        <w:jc w:val="left"/>
      </w:pPr>
      <w:r>
        <w:rPr>
          <w:sz w:val="28"/>
        </w:rPr>
        <w:t>lub przesłać drogą e-mail na adres: szczecinek.piw@wetgiw.gov.pl</w:t>
      </w:r>
    </w:p>
    <w:p w:rsidR="00F13601" w:rsidRDefault="001176F8">
      <w:pPr>
        <w:spacing w:after="567"/>
        <w:ind w:left="-5" w:right="-5" w:firstLine="710"/>
      </w:pPr>
      <w:r>
        <w:t>Zgodnie z art. 85aa ust. I pkt 15 ust</w:t>
      </w:r>
      <w:r>
        <w:t>awy z dnia 11 marca 2004 r. o ochronie zdrowia zwierząt oraz zwalczaniu chorób zakaźnych zwierząt kto będąc posiadaczem zwierząt, nie zgłasza powiatowemu lekarzowi weterynarii miejsc, w których przebywają zwierzęta z gatunków wrażliwych na daną chorobę zak</w:t>
      </w:r>
      <w:r>
        <w:t>aźną zwierząt, podlega karze pieniężnej w wysokości od 0,5 do dwukrotności kwoty przeciętnego wynagrodzenia miesięcznego w gospodarce narodowej za rok poprzedzający, ogłaszanej przez Prezesa Głównego Urzędu Statystycznego. Odpowiedzialność za naruszanie in</w:t>
      </w:r>
      <w:r>
        <w:t>nych zakazów i nakazów została określona w pozostałych punktach art. 85aa oraz przepisach art. 77-85a ustawy o ochronie zdrowia zwierząt oraz zwalczaniu chorób zakaźnych zwierząt.</w:t>
      </w:r>
    </w:p>
    <w:p w:rsidR="00F13601" w:rsidRDefault="001176F8">
      <w:pPr>
        <w:spacing w:after="575"/>
        <w:ind w:left="-5" w:right="-5" w:firstLine="719"/>
      </w:pPr>
      <w:r>
        <w:t>Niezależnie od powyższego informujemy, iż w dniu 06.01.2023 r. weszła w życi</w:t>
      </w:r>
      <w:r>
        <w:t>e ustawa z dnia 04 listopada 2022 0 systemie identyfikacji i rejestracji zwierząt ( Dz.U.2022.2727 ), wobec czego miejsca utrzymywania drobiu (nawet 1 sztukę!) należy zgłosić do Agencji Restrukturyzacji i Modernizacji Rolnictwa Biuro Powiatowe, Limanowskie</w:t>
      </w:r>
      <w:r>
        <w:t>go 8, 78-400 Szczecinek.</w:t>
      </w:r>
    </w:p>
    <w:p w:rsidR="00F13601" w:rsidRDefault="001176F8">
      <w:pPr>
        <w:spacing w:after="97" w:line="259" w:lineRule="auto"/>
        <w:jc w:val="right"/>
      </w:pPr>
      <w:r>
        <w:rPr>
          <w:sz w:val="28"/>
        </w:rPr>
        <w:t>Zdzisław Kalupa</w:t>
      </w:r>
    </w:p>
    <w:p w:rsidR="00F13601" w:rsidRDefault="001176F8">
      <w:pPr>
        <w:spacing w:after="0" w:line="259" w:lineRule="auto"/>
        <w:jc w:val="right"/>
      </w:pPr>
      <w:r>
        <w:t>Powiatowy Lekarz Weterynarii w Szczecinku</w:t>
      </w:r>
    </w:p>
    <w:sectPr w:rsidR="00F13601">
      <w:pgSz w:w="11900" w:h="16800"/>
      <w:pgMar w:top="1440" w:right="1381" w:bottom="1440" w:left="145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601"/>
    <w:rsid w:val="001176F8"/>
    <w:rsid w:val="00F13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7DB70F-C6F9-4055-8B5B-E41BB68A2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39" w:line="216" w:lineRule="auto"/>
      <w:jc w:val="both"/>
    </w:pPr>
    <w:rPr>
      <w:rFonts w:ascii="Calibri" w:eastAsia="Calibri" w:hAnsi="Calibri" w:cs="Calibri"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Musielak</dc:creator>
  <cp:keywords/>
  <cp:lastModifiedBy>Kamila Musielak</cp:lastModifiedBy>
  <cp:revision>2</cp:revision>
  <dcterms:created xsi:type="dcterms:W3CDTF">2023-11-30T12:41:00Z</dcterms:created>
  <dcterms:modified xsi:type="dcterms:W3CDTF">2023-11-30T12:41:00Z</dcterms:modified>
</cp:coreProperties>
</file>